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CIRCULAR Núm</w:t>
      </w:r>
      <w:r w:rsidRPr="00360193">
        <w:rPr>
          <w:rFonts w:ascii="Tahoma" w:hAnsi="Tahoma" w:cs="Tahoma"/>
          <w:b/>
          <w:bCs/>
          <w:sz w:val="28"/>
        </w:rPr>
        <w:t xml:space="preserve">. </w:t>
      </w:r>
      <w:r w:rsidR="007A2364" w:rsidRPr="00360193">
        <w:rPr>
          <w:rFonts w:ascii="Tahoma" w:hAnsi="Tahoma" w:cs="Tahoma"/>
          <w:b/>
          <w:bCs/>
          <w:sz w:val="28"/>
        </w:rPr>
        <w:t>8</w:t>
      </w:r>
      <w:r w:rsidR="003F04D7" w:rsidRPr="00360193">
        <w:rPr>
          <w:rFonts w:ascii="Tahoma" w:hAnsi="Tahoma" w:cs="Tahoma"/>
          <w:b/>
          <w:bCs/>
          <w:sz w:val="28"/>
        </w:rPr>
        <w:t>3</w:t>
      </w:r>
      <w:r w:rsidRPr="00360193">
        <w:rPr>
          <w:rFonts w:ascii="Tahoma" w:hAnsi="Tahoma" w:cs="Tahoma"/>
          <w:b/>
          <w:bCs/>
          <w:sz w:val="28"/>
        </w:rPr>
        <w:t>/CJCAM</w:t>
      </w:r>
      <w:r w:rsidRPr="00270BFF">
        <w:rPr>
          <w:rFonts w:ascii="Tahoma" w:hAnsi="Tahoma" w:cs="Tahoma"/>
          <w:b/>
          <w:bCs/>
          <w:sz w:val="28"/>
        </w:rPr>
        <w:t>/SEJEC/1</w:t>
      </w:r>
      <w:r w:rsidR="002F7FB3">
        <w:rPr>
          <w:rFonts w:ascii="Tahoma" w:hAnsi="Tahoma" w:cs="Tahoma"/>
          <w:b/>
          <w:bCs/>
          <w:sz w:val="28"/>
        </w:rPr>
        <w:t>8</w:t>
      </w:r>
      <w:r w:rsidR="00C3427A">
        <w:rPr>
          <w:rFonts w:ascii="Tahoma" w:hAnsi="Tahoma" w:cs="Tahoma"/>
          <w:b/>
          <w:bCs/>
          <w:sz w:val="28"/>
        </w:rPr>
        <w:t>-20</w:t>
      </w:r>
      <w:r w:rsidR="002F7FB3">
        <w:rPr>
          <w:rFonts w:ascii="Tahoma" w:hAnsi="Tahoma" w:cs="Tahoma"/>
          <w:b/>
          <w:bCs/>
          <w:sz w:val="28"/>
        </w:rPr>
        <w:t>19</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344389" w:rsidRDefault="00FE3FA3" w:rsidP="00FE3FA3">
      <w:pPr>
        <w:spacing w:after="0" w:line="240" w:lineRule="auto"/>
        <w:ind w:right="566"/>
        <w:jc w:val="both"/>
        <w:rPr>
          <w:rFonts w:ascii="Arial" w:eastAsia="Calibri" w:hAnsi="Arial" w:cs="Arial"/>
          <w:bCs/>
          <w:sz w:val="24"/>
          <w:szCs w:val="24"/>
          <w:lang w:val="es-MX"/>
        </w:rPr>
      </w:pPr>
    </w:p>
    <w:p w:rsidR="00B04499" w:rsidRDefault="00B04499" w:rsidP="00B379A0">
      <w:pPr>
        <w:spacing w:after="0" w:line="360" w:lineRule="auto"/>
        <w:ind w:right="49"/>
        <w:jc w:val="both"/>
        <w:rPr>
          <w:rFonts w:ascii="Arial" w:hAnsi="Arial" w:cs="Arial"/>
          <w:b/>
        </w:rPr>
      </w:pPr>
      <w:r w:rsidRPr="00344389">
        <w:rPr>
          <w:rFonts w:ascii="Arial" w:eastAsia="Calibri" w:hAnsi="Arial" w:cs="Arial"/>
          <w:bCs/>
          <w:sz w:val="24"/>
          <w:szCs w:val="24"/>
          <w:lang w:val="es-MX"/>
        </w:rPr>
        <w:t xml:space="preserve">De conformidad con lo que establece el artículo 156, fracciones IX y XV de la Ley Orgánica del Poder Judicial del Estado, me permito hacer de </w:t>
      </w:r>
      <w:bookmarkStart w:id="0" w:name="_GoBack"/>
      <w:bookmarkEnd w:id="0"/>
      <w:r w:rsidRPr="00344389">
        <w:rPr>
          <w:rFonts w:ascii="Arial" w:eastAsia="Calibri" w:hAnsi="Arial" w:cs="Arial"/>
          <w:bCs/>
          <w:sz w:val="24"/>
          <w:szCs w:val="24"/>
          <w:lang w:val="es-MX"/>
        </w:rPr>
        <w:t xml:space="preserve">su conocimiento que </w:t>
      </w:r>
      <w:r w:rsidR="002C6B2A" w:rsidRPr="00344389">
        <w:rPr>
          <w:rFonts w:ascii="Arial" w:eastAsia="Calibri" w:hAnsi="Arial" w:cs="Arial"/>
          <w:bCs/>
          <w:sz w:val="24"/>
          <w:szCs w:val="24"/>
          <w:lang w:val="es-MX"/>
        </w:rPr>
        <w:t xml:space="preserve">en Sesión Ordinaria de fecha </w:t>
      </w:r>
      <w:r w:rsidR="007A2364">
        <w:rPr>
          <w:rFonts w:ascii="Arial" w:eastAsia="Calibri" w:hAnsi="Arial" w:cs="Arial"/>
          <w:bCs/>
          <w:sz w:val="24"/>
          <w:szCs w:val="24"/>
          <w:lang w:val="es-MX"/>
        </w:rPr>
        <w:t>27</w:t>
      </w:r>
      <w:r w:rsidRPr="00344389">
        <w:rPr>
          <w:rFonts w:ascii="Arial" w:eastAsia="Calibri" w:hAnsi="Arial" w:cs="Arial"/>
          <w:bCs/>
          <w:sz w:val="24"/>
          <w:szCs w:val="24"/>
          <w:lang w:val="es-MX"/>
        </w:rPr>
        <w:t xml:space="preserve"> de </w:t>
      </w:r>
      <w:r w:rsidR="00977165">
        <w:rPr>
          <w:rFonts w:ascii="Arial" w:eastAsia="Calibri" w:hAnsi="Arial" w:cs="Arial"/>
          <w:bCs/>
          <w:sz w:val="24"/>
          <w:szCs w:val="24"/>
          <w:lang w:val="es-MX"/>
        </w:rPr>
        <w:t>marzo</w:t>
      </w:r>
      <w:r w:rsidRPr="00344389">
        <w:rPr>
          <w:rFonts w:ascii="Arial" w:eastAsia="Calibri" w:hAnsi="Arial" w:cs="Arial"/>
          <w:bCs/>
          <w:sz w:val="24"/>
          <w:szCs w:val="24"/>
          <w:lang w:val="es-MX"/>
        </w:rPr>
        <w:t xml:space="preserve"> de 201</w:t>
      </w:r>
      <w:r w:rsidR="008D0841" w:rsidRPr="00344389">
        <w:rPr>
          <w:rFonts w:ascii="Arial" w:eastAsia="Calibri" w:hAnsi="Arial" w:cs="Arial"/>
          <w:bCs/>
          <w:sz w:val="24"/>
          <w:szCs w:val="24"/>
          <w:lang w:val="es-MX"/>
        </w:rPr>
        <w:t>9,</w:t>
      </w:r>
      <w:r w:rsidR="007A2364" w:rsidRPr="007A2364">
        <w:rPr>
          <w:rFonts w:ascii="Arial" w:eastAsia="Calibri" w:hAnsi="Arial" w:cs="Arial"/>
          <w:bCs/>
          <w:sz w:val="24"/>
          <w:szCs w:val="24"/>
          <w:lang w:val="es-MX"/>
        </w:rPr>
        <w:t xml:space="preserve"> </w:t>
      </w:r>
      <w:r w:rsidR="007A2364" w:rsidRPr="00344389">
        <w:rPr>
          <w:rFonts w:ascii="Arial" w:eastAsia="Calibri" w:hAnsi="Arial" w:cs="Arial"/>
          <w:bCs/>
          <w:sz w:val="24"/>
          <w:szCs w:val="24"/>
          <w:lang w:val="es-MX"/>
        </w:rPr>
        <w:t xml:space="preserve">el Pleno del Consejo de la Judicatura Local, </w:t>
      </w:r>
      <w:r w:rsidR="007A2364">
        <w:rPr>
          <w:rFonts w:ascii="Arial" w:eastAsia="Calibri" w:hAnsi="Arial" w:cs="Arial"/>
          <w:bCs/>
          <w:sz w:val="24"/>
          <w:szCs w:val="24"/>
          <w:lang w:val="es-MX"/>
        </w:rPr>
        <w:t>aprobó</w:t>
      </w:r>
      <w:r w:rsidRPr="00344389">
        <w:rPr>
          <w:rFonts w:ascii="Arial" w:eastAsia="Calibri" w:hAnsi="Arial" w:cs="Arial"/>
          <w:bCs/>
          <w:sz w:val="24"/>
          <w:szCs w:val="24"/>
        </w:rPr>
        <w:t xml:space="preserve"> </w:t>
      </w:r>
      <w:r w:rsidR="0030572C" w:rsidRPr="00344389">
        <w:rPr>
          <w:rFonts w:ascii="Arial" w:eastAsia="Calibri" w:hAnsi="Arial" w:cs="Arial"/>
          <w:bCs/>
          <w:sz w:val="24"/>
          <w:szCs w:val="24"/>
          <w:lang w:val="es-MX"/>
        </w:rPr>
        <w:t>el siguiente Acuerdo</w:t>
      </w:r>
      <w:r w:rsidRPr="00344389">
        <w:rPr>
          <w:rFonts w:ascii="Arial" w:eastAsia="Calibri" w:hAnsi="Arial" w:cs="Arial"/>
          <w:bCs/>
          <w:sz w:val="24"/>
          <w:szCs w:val="24"/>
          <w:lang w:val="es-MX"/>
        </w:rPr>
        <w:t xml:space="preserve">: </w:t>
      </w:r>
      <w:r w:rsidR="007A2364" w:rsidRPr="00382F27">
        <w:rPr>
          <w:rFonts w:ascii="Arial" w:hAnsi="Arial" w:cs="Arial"/>
          <w:b/>
        </w:rPr>
        <w:t xml:space="preserve">- - - - - - - - - - - - - - - - - - - - - - - - - - - - </w:t>
      </w:r>
    </w:p>
    <w:p w:rsidR="007A2364" w:rsidRDefault="007A2364" w:rsidP="007A2364">
      <w:pPr>
        <w:spacing w:after="0" w:line="240" w:lineRule="auto"/>
        <w:ind w:right="49"/>
        <w:jc w:val="both"/>
        <w:rPr>
          <w:rFonts w:ascii="Arial" w:eastAsia="Calibri" w:hAnsi="Arial" w:cs="Arial"/>
          <w:bCs/>
          <w:sz w:val="24"/>
          <w:szCs w:val="24"/>
          <w:lang w:val="es-MX"/>
        </w:rPr>
      </w:pPr>
    </w:p>
    <w:p w:rsidR="00B379A0" w:rsidRPr="000605CC" w:rsidRDefault="00B379A0" w:rsidP="00B379A0">
      <w:pPr>
        <w:pStyle w:val="Default"/>
        <w:spacing w:before="240" w:after="240" w:line="360" w:lineRule="auto"/>
        <w:jc w:val="both"/>
        <w:rPr>
          <w:rFonts w:ascii="Arial" w:hAnsi="Arial" w:cs="Arial"/>
          <w:b/>
          <w:color w:val="auto"/>
          <w:sz w:val="22"/>
          <w:szCs w:val="22"/>
          <w:lang w:bidi="ar-SA"/>
        </w:rPr>
      </w:pPr>
      <w:r>
        <w:rPr>
          <w:rFonts w:ascii="Arial" w:hAnsi="Arial" w:cs="Arial"/>
          <w:b/>
          <w:color w:val="auto"/>
          <w:sz w:val="22"/>
          <w:szCs w:val="22"/>
          <w:lang w:bidi="ar-SA"/>
        </w:rPr>
        <w:t xml:space="preserve">“… </w:t>
      </w:r>
      <w:r w:rsidRPr="000605CC">
        <w:rPr>
          <w:rFonts w:ascii="Arial" w:hAnsi="Arial" w:cs="Arial"/>
          <w:b/>
          <w:color w:val="auto"/>
          <w:sz w:val="22"/>
          <w:szCs w:val="22"/>
          <w:lang w:bidi="ar-SA"/>
        </w:rPr>
        <w:t xml:space="preserve">ACUERDO GENERAL NÚMERO 06/CJCAM/18-2019, POR EL QUE SE ADOPTAN MEDIDAS ADMINISTRATIVAS RELATIVAS A LA ORGANIZACIÓN DE LOS JUZGADOS PRIMERO MIXTO CIVIL-FAMILIAR-MERCANTIL, Y TERCERO MIXTO DE ORALIDAD FAMILIAR Y DE CUANTÍA MENOR, AMBOS DEL TERCER DISTRITO JUDICIAL DEL ESTADO, CON MOTIVO DEL FORTALECIMIENTO DE LA IMPARTICIÓN DE JUSTICIA. - - - - - - - - - - - - - - - - - - - - - - - - - - - - - - - - - - - - - - - - - - - </w:t>
      </w:r>
    </w:p>
    <w:p w:rsidR="00B379A0" w:rsidRPr="000605CC" w:rsidRDefault="00B379A0" w:rsidP="00B379A0">
      <w:pPr>
        <w:pStyle w:val="Default"/>
        <w:spacing w:before="240" w:after="240" w:line="360" w:lineRule="auto"/>
        <w:jc w:val="both"/>
        <w:rPr>
          <w:rFonts w:ascii="Arial" w:hAnsi="Arial" w:cs="Arial"/>
          <w:sz w:val="22"/>
          <w:szCs w:val="22"/>
        </w:rPr>
      </w:pPr>
      <w:r w:rsidRPr="000605CC">
        <w:rPr>
          <w:rFonts w:ascii="Arial" w:hAnsi="Arial" w:cs="Arial"/>
          <w:b/>
          <w:sz w:val="22"/>
          <w:szCs w:val="22"/>
        </w:rPr>
        <w:t xml:space="preserve">PRIMERO. </w:t>
      </w:r>
      <w:r w:rsidRPr="000605CC">
        <w:rPr>
          <w:rFonts w:ascii="Arial" w:hAnsi="Arial" w:cs="Arial"/>
          <w:sz w:val="22"/>
          <w:szCs w:val="22"/>
        </w:rPr>
        <w:t>A partir del</w:t>
      </w:r>
      <w:r w:rsidRPr="000605CC">
        <w:rPr>
          <w:rFonts w:ascii="Arial" w:hAnsi="Arial" w:cs="Arial"/>
          <w:b/>
          <w:sz w:val="22"/>
          <w:szCs w:val="22"/>
        </w:rPr>
        <w:t xml:space="preserve"> uno de mayo de dos mil diecinueve</w:t>
      </w:r>
      <w:r w:rsidRPr="000605CC">
        <w:rPr>
          <w:rFonts w:ascii="Arial" w:hAnsi="Arial" w:cs="Arial"/>
          <w:sz w:val="22"/>
          <w:szCs w:val="22"/>
        </w:rPr>
        <w:t xml:space="preserve">, el </w:t>
      </w:r>
      <w:r w:rsidRPr="000605CC">
        <w:rPr>
          <w:rFonts w:ascii="Arial" w:hAnsi="Arial" w:cs="Arial"/>
          <w:b/>
          <w:sz w:val="22"/>
          <w:szCs w:val="22"/>
        </w:rPr>
        <w:t>Juzgado Tercero Mixto de Oralidad Familiar y de Cuantía Menor del Tercer Distrito Judicial del Estado de Campeche, se denominará Juzgado Tercero Mixto-Auxiliar de Oralidad Familiar y de Cuantía Menor del Tercer Distrito Judicial del Estado de Campeche</w:t>
      </w:r>
      <w:r w:rsidRPr="000605CC">
        <w:rPr>
          <w:rFonts w:ascii="Arial" w:hAnsi="Arial" w:cs="Arial"/>
          <w:sz w:val="22"/>
          <w:szCs w:val="22"/>
        </w:rPr>
        <w:t>;</w:t>
      </w:r>
      <w:r w:rsidRPr="000605CC">
        <w:rPr>
          <w:rFonts w:ascii="Arial" w:hAnsi="Arial" w:cs="Arial"/>
          <w:b/>
          <w:sz w:val="22"/>
          <w:szCs w:val="22"/>
        </w:rPr>
        <w:t xml:space="preserve"> </w:t>
      </w:r>
      <w:r w:rsidRPr="000605CC">
        <w:rPr>
          <w:rFonts w:ascii="Arial" w:hAnsi="Arial" w:cs="Arial"/>
          <w:sz w:val="22"/>
          <w:szCs w:val="22"/>
        </w:rPr>
        <w:t xml:space="preserve">el cual conservará su jurisdicción y competencia, y además tendrá competencia para sustanciar y diligenciar exhortos, despachos y requisitorias, y tramitar los procedimientos de consignación de pensión alimentaria. - - - - - - - - - - - - - - - - - - - - - - - - - - - - - - - - - - - - - - </w:t>
      </w:r>
    </w:p>
    <w:p w:rsidR="00B379A0" w:rsidRPr="000605CC" w:rsidRDefault="00B379A0" w:rsidP="00B379A0">
      <w:pPr>
        <w:pStyle w:val="Default"/>
        <w:spacing w:before="240" w:after="240" w:line="360" w:lineRule="auto"/>
        <w:jc w:val="both"/>
        <w:rPr>
          <w:rFonts w:ascii="Arial" w:hAnsi="Arial" w:cs="Arial"/>
          <w:sz w:val="22"/>
          <w:szCs w:val="22"/>
        </w:rPr>
      </w:pPr>
      <w:r w:rsidRPr="000605CC">
        <w:rPr>
          <w:rFonts w:ascii="Arial" w:hAnsi="Arial" w:cs="Arial"/>
          <w:b/>
          <w:sz w:val="22"/>
          <w:szCs w:val="22"/>
        </w:rPr>
        <w:t xml:space="preserve">SEGUNDO. </w:t>
      </w:r>
      <w:r w:rsidRPr="000605CC">
        <w:rPr>
          <w:rFonts w:ascii="Arial" w:hAnsi="Arial" w:cs="Arial"/>
          <w:sz w:val="22"/>
          <w:szCs w:val="22"/>
        </w:rPr>
        <w:t xml:space="preserve">A partir del </w:t>
      </w:r>
      <w:r w:rsidRPr="000605CC">
        <w:rPr>
          <w:rFonts w:ascii="Arial" w:hAnsi="Arial" w:cs="Arial"/>
          <w:b/>
          <w:sz w:val="22"/>
          <w:szCs w:val="22"/>
        </w:rPr>
        <w:t>uno de mayo de dos mil diecinueve</w:t>
      </w:r>
      <w:r w:rsidRPr="000605CC">
        <w:rPr>
          <w:rFonts w:ascii="Arial" w:hAnsi="Arial" w:cs="Arial"/>
          <w:sz w:val="22"/>
          <w:szCs w:val="22"/>
        </w:rPr>
        <w:t xml:space="preserve">, el Juzgado Primero Mixto Civil-Familiar-Mercantil del Tercer Distrito Judicial del Estado de Campeche, dejará de conocer de las consignaciones de pensión alimentaria, y de sustanciar y diligenciar exhortos, despachos y requisitorias. - - - - - - - - - - - - - - - - - - - - - - - - - - - - - - - - - - - - - - - </w:t>
      </w:r>
    </w:p>
    <w:p w:rsidR="00B379A0" w:rsidRPr="000605CC" w:rsidRDefault="00B379A0" w:rsidP="00B379A0">
      <w:pPr>
        <w:pStyle w:val="Default"/>
        <w:spacing w:before="240" w:after="240" w:line="360" w:lineRule="auto"/>
        <w:jc w:val="both"/>
        <w:rPr>
          <w:rFonts w:ascii="Arial" w:hAnsi="Arial" w:cs="Arial"/>
          <w:sz w:val="22"/>
          <w:szCs w:val="22"/>
        </w:rPr>
      </w:pPr>
      <w:r w:rsidRPr="000605CC">
        <w:rPr>
          <w:rFonts w:ascii="Arial" w:hAnsi="Arial" w:cs="Arial"/>
          <w:sz w:val="22"/>
          <w:szCs w:val="22"/>
        </w:rPr>
        <w:t>No obstante ello, conservará su jurisdicción y competencia y continuará conociendo de los asuntos que tenga en trámite vinculados a las consignaciones de pensión alimentaria, exhortos, despachos y requisitorias hasta la conclusión de los mismos. - - - - - - - - - - - - - -</w:t>
      </w:r>
    </w:p>
    <w:p w:rsidR="00B379A0" w:rsidRPr="000605CC" w:rsidRDefault="00B379A0" w:rsidP="00B379A0">
      <w:pPr>
        <w:widowControl w:val="0"/>
        <w:tabs>
          <w:tab w:val="left" w:pos="1140"/>
        </w:tabs>
        <w:spacing w:after="160" w:line="360" w:lineRule="auto"/>
        <w:jc w:val="both"/>
        <w:rPr>
          <w:rFonts w:ascii="Arial" w:hAnsi="Arial" w:cs="Arial"/>
        </w:rPr>
      </w:pPr>
      <w:r w:rsidRPr="000605CC">
        <w:rPr>
          <w:rFonts w:ascii="Arial" w:hAnsi="Arial" w:cs="Arial"/>
          <w:b/>
        </w:rPr>
        <w:lastRenderedPageBreak/>
        <w:t>TERCERO.</w:t>
      </w:r>
      <w:r w:rsidRPr="000605CC">
        <w:rPr>
          <w:rFonts w:ascii="Arial" w:hAnsi="Arial" w:cs="Arial"/>
        </w:rPr>
        <w:t xml:space="preserve"> En la fecha señalada en el punto de Acuerdo </w:t>
      </w:r>
      <w:r w:rsidRPr="000605CC">
        <w:rPr>
          <w:rFonts w:ascii="Arial" w:hAnsi="Arial" w:cs="Arial"/>
          <w:b/>
        </w:rPr>
        <w:t>PRIMERO</w:t>
      </w:r>
      <w:r w:rsidRPr="000605CC">
        <w:rPr>
          <w:rFonts w:ascii="Arial" w:hAnsi="Arial" w:cs="Arial"/>
        </w:rPr>
        <w:t xml:space="preserve">, la Oficialía de Partes Común del Tercer Distrito Judicial del Estado, turnará los inicios, promociones y demás correspondencia vinculada a los procedimientos de pensión alimentaria, así como los exhortos, despachos y requisitorias, al </w:t>
      </w:r>
      <w:r w:rsidRPr="000605CC">
        <w:rPr>
          <w:rFonts w:ascii="Arial" w:hAnsi="Arial" w:cs="Arial"/>
          <w:b/>
        </w:rPr>
        <w:t>Juzgado Tercero Mixto-Auxiliar de Oralidad Familiar y de Cuantía Menor del Tercer Distrito Judicial del Estado de Campeche</w:t>
      </w:r>
      <w:r w:rsidRPr="000605CC">
        <w:rPr>
          <w:rFonts w:ascii="Arial" w:hAnsi="Arial" w:cs="Arial"/>
        </w:rPr>
        <w:t>, para los efectos correspondientes. - - - - - - - - - - - - - - - - - - - - - - - - - - - - - - - - - - - - - - - -</w:t>
      </w:r>
    </w:p>
    <w:p w:rsidR="00B379A0" w:rsidRPr="000605CC" w:rsidRDefault="00B379A0" w:rsidP="00B379A0">
      <w:pPr>
        <w:widowControl w:val="0"/>
        <w:tabs>
          <w:tab w:val="left" w:pos="1140"/>
        </w:tabs>
        <w:spacing w:after="160" w:line="360" w:lineRule="auto"/>
        <w:jc w:val="both"/>
        <w:rPr>
          <w:rFonts w:ascii="Arial" w:hAnsi="Arial" w:cs="Arial"/>
        </w:rPr>
      </w:pPr>
      <w:r w:rsidRPr="000605CC">
        <w:rPr>
          <w:rFonts w:ascii="Arial" w:hAnsi="Arial" w:cs="Arial"/>
          <w:b/>
        </w:rPr>
        <w:t>CUARTO.</w:t>
      </w:r>
      <w:r w:rsidRPr="000605CC">
        <w:rPr>
          <w:rFonts w:ascii="Arial" w:hAnsi="Arial" w:cs="Arial"/>
        </w:rPr>
        <w:t xml:space="preserve"> El Pleno y las Comisiones de Creación de Nuevos Órganos, de Carrera Judicial y de Administración del Consejo de la Judicatura Local, estarán facultados para interpretar y resolver las cuestiones administrativas que se susciten con motivo de la aplicación del presente Acuerdo en el ámbito de sus respectivas competencias. - - - - - - - - </w:t>
      </w:r>
    </w:p>
    <w:p w:rsidR="00B379A0" w:rsidRPr="000605CC" w:rsidRDefault="00B379A0" w:rsidP="00B379A0">
      <w:pPr>
        <w:widowControl w:val="0"/>
        <w:tabs>
          <w:tab w:val="left" w:pos="1140"/>
        </w:tabs>
        <w:spacing w:after="160" w:line="360" w:lineRule="auto"/>
        <w:jc w:val="center"/>
        <w:rPr>
          <w:rFonts w:ascii="Arial" w:hAnsi="Arial" w:cs="Arial"/>
          <w:lang w:val="en-US"/>
        </w:rPr>
      </w:pPr>
      <w:r w:rsidRPr="000605CC">
        <w:rPr>
          <w:rFonts w:ascii="Arial" w:hAnsi="Arial" w:cs="Arial"/>
          <w:b/>
          <w:lang w:val="en-US"/>
        </w:rPr>
        <w:t>T R A N S I T O R I O S</w:t>
      </w:r>
    </w:p>
    <w:p w:rsidR="00B379A0" w:rsidRPr="000605CC" w:rsidRDefault="00B379A0" w:rsidP="00B379A0">
      <w:pPr>
        <w:widowControl w:val="0"/>
        <w:tabs>
          <w:tab w:val="left" w:pos="1140"/>
        </w:tabs>
        <w:spacing w:after="160" w:line="360" w:lineRule="auto"/>
        <w:jc w:val="both"/>
        <w:rPr>
          <w:rFonts w:ascii="Arial" w:hAnsi="Arial" w:cs="Arial"/>
        </w:rPr>
      </w:pPr>
      <w:r w:rsidRPr="000605CC">
        <w:rPr>
          <w:rFonts w:ascii="Arial" w:hAnsi="Arial" w:cs="Arial"/>
          <w:b/>
        </w:rPr>
        <w:t xml:space="preserve">PRIMERO. </w:t>
      </w:r>
      <w:r w:rsidRPr="000605CC">
        <w:rPr>
          <w:rFonts w:ascii="Arial" w:hAnsi="Arial" w:cs="Arial"/>
        </w:rPr>
        <w:t xml:space="preserve">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Fíjense los avisos correspondientes para el público en general en las instalaciones del  Tercer Distrito del Poder Judicial del Estado. - - - - - - - - - - - - - - - - - - - - - - - - - - - - - - - - - - - - - - - - - - - - - -   </w:t>
      </w:r>
    </w:p>
    <w:p w:rsidR="00B379A0" w:rsidRPr="000605CC" w:rsidRDefault="00B379A0" w:rsidP="00B379A0">
      <w:pPr>
        <w:widowControl w:val="0"/>
        <w:tabs>
          <w:tab w:val="left" w:pos="1140"/>
        </w:tabs>
        <w:spacing w:after="160" w:line="360" w:lineRule="auto"/>
        <w:jc w:val="both"/>
        <w:rPr>
          <w:rFonts w:ascii="Arial" w:hAnsi="Arial" w:cs="Arial"/>
        </w:rPr>
      </w:pPr>
      <w:r w:rsidRPr="000605CC">
        <w:rPr>
          <w:rFonts w:ascii="Arial" w:hAnsi="Arial" w:cs="Arial"/>
          <w:b/>
        </w:rPr>
        <w:t xml:space="preserve">SEGUNDO. </w:t>
      </w:r>
      <w:r w:rsidRPr="000605CC">
        <w:rPr>
          <w:rFonts w:ascii="Arial" w:hAnsi="Arial" w:cs="Arial"/>
        </w:rPr>
        <w:t xml:space="preserve">El presente Acuerdo General entrará en vigor al día siguiente de su publicación en el Periódico Oficial del Estado, de conformidad con el artículo 4 del Código Civil vigente en la entidad. - - - - - - - - - - - - - - - - - - - - - - - - - - - - - - - - - - - - - - - - - - - - - -   </w:t>
      </w:r>
    </w:p>
    <w:p w:rsidR="00B379A0" w:rsidRPr="000605CC" w:rsidRDefault="00B379A0" w:rsidP="00B379A0">
      <w:pPr>
        <w:widowControl w:val="0"/>
        <w:tabs>
          <w:tab w:val="left" w:pos="1140"/>
        </w:tabs>
        <w:spacing w:after="160" w:line="360" w:lineRule="auto"/>
        <w:jc w:val="both"/>
        <w:rPr>
          <w:rFonts w:ascii="Arial" w:hAnsi="Arial" w:cs="Arial"/>
        </w:rPr>
      </w:pPr>
      <w:r w:rsidRPr="000605CC">
        <w:rPr>
          <w:rFonts w:ascii="Arial" w:hAnsi="Arial" w:cs="Arial"/>
          <w:b/>
        </w:rPr>
        <w:t xml:space="preserve">TERCERO. </w:t>
      </w:r>
      <w:r w:rsidRPr="000605CC">
        <w:rPr>
          <w:rFonts w:ascii="Arial" w:hAnsi="Arial" w:cs="Arial"/>
        </w:rPr>
        <w:t xml:space="preserve">La Comisión de Administración, por conducto de las áreas administrativas a su cargo que resulten competentes, dotará al Juzgado </w:t>
      </w:r>
      <w:r w:rsidRPr="000605CC">
        <w:rPr>
          <w:rFonts w:ascii="Arial" w:hAnsi="Arial" w:cs="Arial"/>
          <w:b/>
        </w:rPr>
        <w:t xml:space="preserve">Tercero Mixto-Auxiliar de Oralidad Familiar y de Cuantía Menor del Tercer Distrito Judicial del Estado de Campeche, </w:t>
      </w:r>
      <w:r w:rsidRPr="000605CC">
        <w:rPr>
          <w:rFonts w:ascii="Arial" w:hAnsi="Arial" w:cs="Arial"/>
        </w:rPr>
        <w:t xml:space="preserve">del equipamiento necesario para el desempeño de sus funciones. - - - - - - - -   </w:t>
      </w:r>
    </w:p>
    <w:p w:rsidR="00B379A0" w:rsidRPr="000605CC" w:rsidRDefault="00B379A0" w:rsidP="00B379A0">
      <w:pPr>
        <w:widowControl w:val="0"/>
        <w:tabs>
          <w:tab w:val="left" w:pos="1140"/>
        </w:tabs>
        <w:spacing w:after="160" w:line="360" w:lineRule="auto"/>
        <w:jc w:val="both"/>
        <w:rPr>
          <w:rFonts w:ascii="Arial" w:hAnsi="Arial" w:cs="Arial"/>
        </w:rPr>
      </w:pPr>
      <w:r w:rsidRPr="000605CC">
        <w:rPr>
          <w:rFonts w:ascii="Arial" w:hAnsi="Arial" w:cs="Arial"/>
          <w:b/>
        </w:rPr>
        <w:t xml:space="preserve">CUARTO. </w:t>
      </w:r>
      <w:r w:rsidRPr="000605CC">
        <w:rPr>
          <w:rFonts w:ascii="Arial" w:hAnsi="Arial" w:cs="Arial"/>
        </w:rPr>
        <w:t xml:space="preserve">La Dirección de Tecnologías de la Información deberá realizar las adecuaciones correspondientes a los Sistemas de Gestión Electrónica de Expedientes, así como al de Control de Expedientes de Consignaciones de Pensiones Alimentarias, instalados en los Juzgados vinculados al presente Acuerdo, debiendo informar a la Comisión de Vigilancia, Información y Evaluación, en un lapso no mayor a cinco días hábiles después de aprobado el presente Acuerdo, de las medidas adoptadas al respecto. </w:t>
      </w:r>
    </w:p>
    <w:p w:rsidR="00B379A0" w:rsidRPr="000605CC" w:rsidRDefault="00B379A0" w:rsidP="00B379A0">
      <w:pPr>
        <w:widowControl w:val="0"/>
        <w:spacing w:after="240" w:line="360" w:lineRule="auto"/>
        <w:jc w:val="both"/>
        <w:rPr>
          <w:rFonts w:ascii="Arial" w:hAnsi="Arial" w:cs="Arial"/>
        </w:rPr>
      </w:pPr>
      <w:r w:rsidRPr="000605CC">
        <w:rPr>
          <w:rFonts w:ascii="Arial" w:hAnsi="Arial" w:cs="Arial"/>
          <w:b/>
        </w:rPr>
        <w:t>QUINTO.</w:t>
      </w:r>
      <w:r w:rsidRPr="000605CC">
        <w:rPr>
          <w:rFonts w:ascii="Arial" w:hAnsi="Arial" w:cs="Arial"/>
          <w:u w:color="63392E"/>
        </w:rPr>
        <w:t xml:space="preserve"> </w:t>
      </w:r>
      <w:r w:rsidRPr="000605CC">
        <w:rPr>
          <w:rFonts w:ascii="Arial" w:hAnsi="Arial" w:cs="Arial"/>
        </w:rPr>
        <w:t xml:space="preserve">El Centro de Capacitación y Actualización del Poder Judicial del Estado, de manera inmediata, una vez aprobado el presente Acuerdo, deberá diseñar e implementar los cursos de especialización, capacitación y actualización al personal que con motivo del presente Acuerdo  iniciará nuevas funciones, según las necesidades del servicio, que les permita la adquisición de habilidades prácticas, destrezas y aptitudes necesarias en las funciones que desempeñarán, debiendo informar de las medidas adoptadas a la Comisión </w:t>
      </w:r>
      <w:r w:rsidRPr="000605CC">
        <w:rPr>
          <w:rFonts w:ascii="Arial" w:hAnsi="Arial" w:cs="Arial"/>
        </w:rPr>
        <w:lastRenderedPageBreak/>
        <w:t xml:space="preserve">de Carrera Judicial. - - - - - - - - - - - - - - - - - - - - - - - - - - - - - - - - - - - - - - - - - - - - - - - - - - - </w:t>
      </w:r>
    </w:p>
    <w:p w:rsidR="00B379A0" w:rsidRPr="000605CC" w:rsidRDefault="00B379A0" w:rsidP="00B379A0">
      <w:pPr>
        <w:widowControl w:val="0"/>
        <w:tabs>
          <w:tab w:val="left" w:pos="1140"/>
        </w:tabs>
        <w:spacing w:after="160" w:line="360" w:lineRule="auto"/>
        <w:jc w:val="both"/>
        <w:rPr>
          <w:rFonts w:ascii="Arial" w:hAnsi="Arial" w:cs="Arial"/>
        </w:rPr>
      </w:pPr>
      <w:r w:rsidRPr="000605CC">
        <w:rPr>
          <w:rFonts w:ascii="Arial" w:hAnsi="Arial" w:cs="Arial"/>
          <w:b/>
        </w:rPr>
        <w:t xml:space="preserve">SEXTO. </w:t>
      </w:r>
      <w:r w:rsidRPr="000605CC">
        <w:rPr>
          <w:rFonts w:ascii="Arial" w:hAnsi="Arial" w:cs="Arial"/>
        </w:rPr>
        <w:t xml:space="preserve">Se deja sin efecto cualquier disposición administrativa que sea contraria al presente Acuerdo. - - - - - - - - - - - - - - - - - - - - - - - - - - - - - - - - - - - - - - - - - - - - - - - - - - - - </w:t>
      </w:r>
    </w:p>
    <w:p w:rsidR="00B379A0" w:rsidRDefault="00B379A0" w:rsidP="00B379A0">
      <w:pPr>
        <w:widowControl w:val="0"/>
        <w:tabs>
          <w:tab w:val="left" w:pos="1140"/>
        </w:tabs>
        <w:spacing w:after="160" w:line="360" w:lineRule="auto"/>
        <w:jc w:val="both"/>
        <w:rPr>
          <w:rFonts w:ascii="Arial" w:hAnsi="Arial" w:cs="Arial"/>
        </w:rPr>
      </w:pPr>
      <w:r w:rsidRPr="000605CC">
        <w:rPr>
          <w:rFonts w:ascii="Arial" w:hAnsi="Arial" w:cs="Arial"/>
          <w:b/>
        </w:rPr>
        <w:t xml:space="preserve">SÉPTIMO. </w:t>
      </w:r>
      <w:r w:rsidRPr="000605CC">
        <w:rPr>
          <w:rFonts w:ascii="Arial" w:hAnsi="Arial" w:cs="Arial"/>
        </w:rPr>
        <w:t>Comuníquese el presente Acuerdo al Gobernador del Estado, al Honorable Congreso del Estado, al Secretario General de Gobierno, al Secretario de Finanzas del Gobierno del Estado, al Fiscal General del Estado, al Secretario de Seguridad Pública del Estado, al Director del Instituto de Acceso a la Justicia del Estado de Campeche, así como a los Juzgados de Distrito y a los Tribunales Colegiado y Unitario del Trigésimo Primer Circuito, para su conocimiento y los efectos a que haya lugar. Cúmplase</w:t>
      </w:r>
      <w:r>
        <w:rPr>
          <w:rFonts w:ascii="Arial" w:hAnsi="Arial" w:cs="Arial"/>
        </w:rPr>
        <w:t>…”</w:t>
      </w:r>
      <w:r w:rsidRPr="000605CC">
        <w:rPr>
          <w:rFonts w:ascii="Arial" w:hAnsi="Arial" w:cs="Arial"/>
        </w:rPr>
        <w:t xml:space="preserve"> - - - - - </w:t>
      </w:r>
    </w:p>
    <w:p w:rsidR="00B379A0" w:rsidRDefault="00B379A0" w:rsidP="00133868">
      <w:pPr>
        <w:spacing w:after="0" w:line="240" w:lineRule="auto"/>
        <w:ind w:right="49"/>
        <w:jc w:val="both"/>
        <w:rPr>
          <w:rFonts w:ascii="Arial" w:eastAsia="Calibri" w:hAnsi="Arial" w:cs="Arial"/>
          <w:b/>
          <w:bCs/>
          <w:lang w:val="es-MX"/>
        </w:rPr>
      </w:pPr>
    </w:p>
    <w:p w:rsidR="007B5630" w:rsidRPr="00B379A0" w:rsidRDefault="008441D0" w:rsidP="00B379A0">
      <w:pPr>
        <w:spacing w:after="0" w:line="360" w:lineRule="auto"/>
        <w:ind w:right="49"/>
        <w:jc w:val="both"/>
        <w:rPr>
          <w:rFonts w:ascii="Arial" w:hAnsi="Arial" w:cs="Arial"/>
          <w:sz w:val="24"/>
          <w:szCs w:val="24"/>
        </w:rPr>
      </w:pPr>
      <w:r w:rsidRPr="00B379A0">
        <w:rPr>
          <w:rFonts w:ascii="Arial" w:hAnsi="Arial" w:cs="Arial"/>
          <w:sz w:val="24"/>
          <w:szCs w:val="24"/>
        </w:rPr>
        <w:t xml:space="preserve">Cabe señalar que el </w:t>
      </w:r>
      <w:r w:rsidRPr="00B379A0">
        <w:rPr>
          <w:rFonts w:ascii="Arial" w:hAnsi="Arial" w:cs="Arial"/>
          <w:b/>
          <w:sz w:val="24"/>
          <w:szCs w:val="24"/>
        </w:rPr>
        <w:t>ACUERDO GENERAL NÚMERO 0</w:t>
      </w:r>
      <w:r w:rsidR="00B379A0" w:rsidRPr="00B379A0">
        <w:rPr>
          <w:rFonts w:ascii="Arial" w:hAnsi="Arial" w:cs="Arial"/>
          <w:b/>
          <w:sz w:val="24"/>
          <w:szCs w:val="24"/>
        </w:rPr>
        <w:t>6</w:t>
      </w:r>
      <w:r w:rsidRPr="00B379A0">
        <w:rPr>
          <w:rFonts w:ascii="Arial" w:hAnsi="Arial" w:cs="Arial"/>
          <w:b/>
          <w:sz w:val="24"/>
          <w:szCs w:val="24"/>
        </w:rPr>
        <w:t>/CJCAM/18-2019</w:t>
      </w:r>
      <w:r w:rsidR="000811AD" w:rsidRPr="00B379A0">
        <w:rPr>
          <w:rFonts w:ascii="Arial" w:hAnsi="Arial" w:cs="Arial"/>
          <w:b/>
          <w:sz w:val="24"/>
          <w:szCs w:val="24"/>
        </w:rPr>
        <w:t xml:space="preserve">, </w:t>
      </w:r>
      <w:r w:rsidR="000811AD" w:rsidRPr="00B379A0">
        <w:rPr>
          <w:rFonts w:ascii="Arial" w:hAnsi="Arial" w:cs="Arial"/>
          <w:sz w:val="24"/>
          <w:szCs w:val="24"/>
        </w:rPr>
        <w:t xml:space="preserve">fue remitido en </w:t>
      </w:r>
      <w:r w:rsidR="000811AD" w:rsidRPr="00B379A0">
        <w:rPr>
          <w:rFonts w:ascii="Arial" w:hAnsi="Arial" w:cs="Arial"/>
          <w:b/>
          <w:sz w:val="24"/>
          <w:szCs w:val="24"/>
        </w:rPr>
        <w:t xml:space="preserve">versión electrónica a su correo institucional, </w:t>
      </w:r>
      <w:r w:rsidR="000811AD" w:rsidRPr="00B379A0">
        <w:rPr>
          <w:rFonts w:ascii="Arial" w:hAnsi="Arial" w:cs="Arial"/>
          <w:sz w:val="24"/>
          <w:szCs w:val="24"/>
        </w:rPr>
        <w:t xml:space="preserve">para los efectos correspondientes, agradeciéndole acusar de recibo el mismo. - - - - - - - - - - - - - - - </w:t>
      </w:r>
    </w:p>
    <w:p w:rsidR="000811AD" w:rsidRPr="000811AD" w:rsidRDefault="000811AD" w:rsidP="00133868">
      <w:pPr>
        <w:spacing w:after="0" w:line="240" w:lineRule="auto"/>
        <w:ind w:right="49"/>
        <w:jc w:val="both"/>
        <w:rPr>
          <w:rFonts w:ascii="Arial" w:eastAsia="Calibri" w:hAnsi="Arial" w:cs="Arial"/>
          <w:bCs/>
          <w:sz w:val="24"/>
          <w:szCs w:val="24"/>
          <w:lang w:val="es-MX"/>
        </w:rPr>
      </w:pPr>
    </w:p>
    <w:p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rsidR="00FE3FA3" w:rsidRDefault="00FE3FA3" w:rsidP="008D0841">
      <w:pPr>
        <w:spacing w:after="0" w:line="240" w:lineRule="auto"/>
        <w:ind w:right="49"/>
        <w:jc w:val="both"/>
        <w:rPr>
          <w:rFonts w:ascii="Arial" w:eastAsia="Calibri" w:hAnsi="Arial" w:cs="Arial"/>
          <w:bCs/>
          <w:sz w:val="24"/>
          <w:szCs w:val="24"/>
          <w:lang w:val="es-MX"/>
        </w:rPr>
      </w:pPr>
    </w:p>
    <w:p w:rsidR="007B5630" w:rsidRPr="00344389" w:rsidRDefault="007B5630" w:rsidP="008D0841">
      <w:pPr>
        <w:spacing w:after="0" w:line="240" w:lineRule="auto"/>
        <w:ind w:right="49"/>
        <w:jc w:val="both"/>
        <w:rPr>
          <w:rFonts w:ascii="Arial" w:eastAsia="Calibri" w:hAnsi="Arial" w:cs="Arial"/>
          <w:bCs/>
          <w:sz w:val="24"/>
          <w:szCs w:val="24"/>
          <w:lang w:val="es-MX"/>
        </w:rPr>
      </w:pPr>
    </w:p>
    <w:p w:rsidR="00FE3FA3" w:rsidRPr="00B379A0"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B379A0">
        <w:rPr>
          <w:rFonts w:ascii="Arial" w:hAnsi="Arial" w:cs="Arial"/>
          <w:b/>
          <w:bCs/>
          <w:sz w:val="24"/>
          <w:szCs w:val="24"/>
          <w:lang w:val="es-MX"/>
        </w:rPr>
        <w:t>A T E N T A M E N T E</w:t>
      </w:r>
    </w:p>
    <w:p w:rsidR="00FE3FA3" w:rsidRPr="00B379A0"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B379A0">
        <w:rPr>
          <w:rFonts w:ascii="Arial" w:hAnsi="Arial" w:cs="Arial"/>
          <w:bCs/>
          <w:sz w:val="24"/>
          <w:szCs w:val="24"/>
          <w:lang w:val="es-MX"/>
        </w:rPr>
        <w:t xml:space="preserve">San Francisco de Campeche, Campeche, a </w:t>
      </w:r>
      <w:r w:rsidR="007B5630" w:rsidRPr="00B379A0">
        <w:rPr>
          <w:rFonts w:ascii="Arial" w:hAnsi="Arial" w:cs="Arial"/>
          <w:bCs/>
          <w:sz w:val="24"/>
          <w:szCs w:val="24"/>
          <w:lang w:val="es-MX"/>
        </w:rPr>
        <w:t>27</w:t>
      </w:r>
      <w:r w:rsidRPr="00B379A0">
        <w:rPr>
          <w:rFonts w:ascii="Arial" w:hAnsi="Arial" w:cs="Arial"/>
          <w:bCs/>
          <w:sz w:val="24"/>
          <w:szCs w:val="24"/>
          <w:lang w:val="es-MX"/>
        </w:rPr>
        <w:t xml:space="preserve"> de </w:t>
      </w:r>
      <w:r w:rsidR="00977165" w:rsidRPr="00B379A0">
        <w:rPr>
          <w:rFonts w:ascii="Arial" w:hAnsi="Arial" w:cs="Arial"/>
          <w:bCs/>
          <w:sz w:val="24"/>
          <w:szCs w:val="24"/>
          <w:lang w:val="es-MX"/>
        </w:rPr>
        <w:t>marz</w:t>
      </w:r>
      <w:r w:rsidR="00C3427A" w:rsidRPr="00B379A0">
        <w:rPr>
          <w:rFonts w:ascii="Arial" w:hAnsi="Arial" w:cs="Arial"/>
          <w:bCs/>
          <w:sz w:val="24"/>
          <w:szCs w:val="24"/>
          <w:lang w:val="es-MX"/>
        </w:rPr>
        <w:t>o</w:t>
      </w:r>
      <w:r w:rsidRPr="00B379A0">
        <w:rPr>
          <w:rFonts w:ascii="Arial" w:hAnsi="Arial" w:cs="Arial"/>
          <w:bCs/>
          <w:sz w:val="24"/>
          <w:szCs w:val="24"/>
          <w:lang w:val="es-MX"/>
        </w:rPr>
        <w:t xml:space="preserve"> </w:t>
      </w:r>
      <w:r w:rsidR="00C3427A" w:rsidRPr="00B379A0">
        <w:rPr>
          <w:rFonts w:ascii="Arial" w:hAnsi="Arial" w:cs="Arial"/>
          <w:bCs/>
          <w:sz w:val="24"/>
          <w:szCs w:val="24"/>
          <w:lang w:val="es-MX"/>
        </w:rPr>
        <w:t>de 2019</w:t>
      </w:r>
    </w:p>
    <w:p w:rsidR="00FE3FA3" w:rsidRPr="00B379A0"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B379A0">
        <w:rPr>
          <w:rFonts w:ascii="Arial" w:hAnsi="Arial" w:cs="Arial"/>
          <w:b/>
          <w:bCs/>
          <w:sz w:val="24"/>
          <w:szCs w:val="24"/>
          <w:lang w:val="es-MX"/>
        </w:rPr>
        <w:t xml:space="preserve">LA SECRETARIA EJECUTIVA DEL CONSEJO DE LA JUDICATURA </w:t>
      </w:r>
    </w:p>
    <w:p w:rsidR="00FE3FA3" w:rsidRPr="00B379A0"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B379A0">
        <w:rPr>
          <w:rFonts w:ascii="Arial" w:hAnsi="Arial" w:cs="Arial"/>
          <w:b/>
          <w:bCs/>
          <w:sz w:val="24"/>
          <w:szCs w:val="24"/>
          <w:lang w:val="es-MX"/>
        </w:rPr>
        <w:t>DEL PODER JUDICIAL DEL ESTADO.</w:t>
      </w:r>
    </w:p>
    <w:p w:rsidR="00FE3FA3" w:rsidRPr="00B379A0"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B379A0"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B379A0">
        <w:rPr>
          <w:rFonts w:ascii="Arial" w:hAnsi="Arial" w:cs="Arial"/>
          <w:b/>
          <w:bCs/>
          <w:sz w:val="24"/>
          <w:szCs w:val="24"/>
          <w:lang w:val="es-MX"/>
        </w:rPr>
        <w:t>DOCTORA CONCEPCIÓN DEL CARMEN CANTO SANTOS</w:t>
      </w:r>
    </w:p>
    <w:p w:rsidR="007B5630" w:rsidRPr="00B379A0" w:rsidRDefault="007B5630" w:rsidP="00FE3FA3">
      <w:pPr>
        <w:tabs>
          <w:tab w:val="left" w:pos="1290"/>
        </w:tabs>
        <w:spacing w:after="0" w:line="240" w:lineRule="auto"/>
        <w:rPr>
          <w:rFonts w:ascii="Arial" w:hAnsi="Arial" w:cs="Arial"/>
          <w:sz w:val="24"/>
          <w:szCs w:val="24"/>
          <w:lang w:val="es-MX"/>
        </w:rPr>
      </w:pPr>
    </w:p>
    <w:p w:rsidR="007B5630" w:rsidRPr="00B379A0" w:rsidRDefault="007B5630" w:rsidP="00FE3FA3">
      <w:pPr>
        <w:tabs>
          <w:tab w:val="left" w:pos="1290"/>
        </w:tabs>
        <w:spacing w:after="0" w:line="240" w:lineRule="auto"/>
        <w:rPr>
          <w:rFonts w:ascii="Arial" w:hAnsi="Arial" w:cs="Arial"/>
          <w:sz w:val="24"/>
          <w:szCs w:val="24"/>
          <w:lang w:val="es-MX"/>
        </w:rPr>
      </w:pPr>
    </w:p>
    <w:p w:rsidR="007B5630" w:rsidRPr="00B379A0" w:rsidRDefault="007B5630" w:rsidP="00FE3FA3">
      <w:pPr>
        <w:tabs>
          <w:tab w:val="left" w:pos="1290"/>
        </w:tabs>
        <w:spacing w:after="0" w:line="240" w:lineRule="auto"/>
        <w:rPr>
          <w:rFonts w:ascii="Arial" w:hAnsi="Arial" w:cs="Arial"/>
          <w:sz w:val="24"/>
          <w:szCs w:val="24"/>
          <w:lang w:val="es-MX"/>
        </w:rPr>
      </w:pPr>
    </w:p>
    <w:p w:rsidR="007B5630" w:rsidRDefault="007B5630" w:rsidP="00FE3FA3">
      <w:pPr>
        <w:tabs>
          <w:tab w:val="left" w:pos="1290"/>
        </w:tabs>
        <w:spacing w:after="0" w:line="240" w:lineRule="auto"/>
        <w:rPr>
          <w:rFonts w:ascii="Arial" w:hAnsi="Arial" w:cs="Arial"/>
          <w:sz w:val="16"/>
          <w:szCs w:val="12"/>
          <w:lang w:val="es-MX"/>
        </w:rPr>
      </w:pPr>
    </w:p>
    <w:p w:rsidR="007B5630" w:rsidRDefault="007B5630" w:rsidP="00FE3FA3">
      <w:pPr>
        <w:tabs>
          <w:tab w:val="left" w:pos="1290"/>
        </w:tabs>
        <w:spacing w:after="0" w:line="240" w:lineRule="auto"/>
        <w:rPr>
          <w:rFonts w:ascii="Arial" w:hAnsi="Arial" w:cs="Arial"/>
          <w:sz w:val="16"/>
          <w:szCs w:val="12"/>
          <w:lang w:val="es-MX"/>
        </w:rPr>
      </w:pPr>
    </w:p>
    <w:p w:rsidR="007B5630" w:rsidRDefault="007B5630" w:rsidP="00FE3FA3">
      <w:pPr>
        <w:tabs>
          <w:tab w:val="left" w:pos="1290"/>
        </w:tabs>
        <w:spacing w:after="0" w:line="240" w:lineRule="auto"/>
        <w:rPr>
          <w:rFonts w:ascii="Arial" w:hAnsi="Arial" w:cs="Arial"/>
          <w:sz w:val="16"/>
          <w:szCs w:val="12"/>
          <w:lang w:val="es-MX"/>
        </w:rPr>
      </w:pPr>
    </w:p>
    <w:p w:rsidR="007B5630" w:rsidRDefault="007B5630"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133868" w:rsidRDefault="00133868"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B379A0" w:rsidRDefault="00B379A0" w:rsidP="00FE3FA3">
      <w:pPr>
        <w:tabs>
          <w:tab w:val="left" w:pos="1290"/>
        </w:tabs>
        <w:spacing w:after="0" w:line="240" w:lineRule="auto"/>
        <w:rPr>
          <w:rFonts w:ascii="Arial" w:hAnsi="Arial" w:cs="Arial"/>
          <w:sz w:val="16"/>
          <w:szCs w:val="12"/>
          <w:lang w:val="es-MX"/>
        </w:rPr>
      </w:pPr>
    </w:p>
    <w:p w:rsidR="00133868" w:rsidRDefault="00133868" w:rsidP="00FE3FA3">
      <w:pPr>
        <w:tabs>
          <w:tab w:val="left" w:pos="1290"/>
        </w:tabs>
        <w:spacing w:after="0" w:line="240" w:lineRule="auto"/>
        <w:rPr>
          <w:rFonts w:ascii="Arial" w:hAnsi="Arial" w:cs="Arial"/>
          <w:sz w:val="16"/>
          <w:szCs w:val="12"/>
          <w:lang w:val="es-MX"/>
        </w:rPr>
      </w:pPr>
    </w:p>
    <w:p w:rsidR="00133868" w:rsidRDefault="00133868" w:rsidP="00FE3FA3">
      <w:pPr>
        <w:tabs>
          <w:tab w:val="left" w:pos="1290"/>
        </w:tabs>
        <w:spacing w:after="0" w:line="240" w:lineRule="auto"/>
        <w:rPr>
          <w:rFonts w:ascii="Arial" w:hAnsi="Arial" w:cs="Arial"/>
          <w:sz w:val="16"/>
          <w:szCs w:val="12"/>
          <w:lang w:val="es-MX"/>
        </w:rPr>
      </w:pPr>
    </w:p>
    <w:p w:rsidR="00133868" w:rsidRDefault="00133868" w:rsidP="00FE3FA3">
      <w:pPr>
        <w:tabs>
          <w:tab w:val="left" w:pos="1290"/>
        </w:tabs>
        <w:spacing w:after="0" w:line="240" w:lineRule="auto"/>
        <w:rPr>
          <w:rFonts w:ascii="Arial" w:hAnsi="Arial" w:cs="Arial"/>
          <w:sz w:val="16"/>
          <w:szCs w:val="12"/>
          <w:lang w:val="es-MX"/>
        </w:rPr>
      </w:pPr>
    </w:p>
    <w:p w:rsidR="00FE3FA3" w:rsidRDefault="008D0841" w:rsidP="00B379A0">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8D0841" w:rsidRPr="00980363" w:rsidRDefault="008D0841" w:rsidP="00B379A0">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Pr="00980363">
        <w:rPr>
          <w:rFonts w:ascii="Arial" w:hAnsi="Arial" w:cs="Arial"/>
          <w:sz w:val="16"/>
          <w:szCs w:val="12"/>
          <w:lang w:val="es-MX"/>
        </w:rPr>
        <w:t>.c.p</w:t>
      </w:r>
      <w:proofErr w:type="spellEnd"/>
      <w:r w:rsidRPr="00980363">
        <w:rPr>
          <w:rFonts w:ascii="Arial" w:hAnsi="Arial" w:cs="Arial"/>
          <w:sz w:val="16"/>
          <w:szCs w:val="12"/>
          <w:lang w:val="es-MX"/>
        </w:rPr>
        <w:t xml:space="preserve">.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B379A0">
      <w:pPr>
        <w:tabs>
          <w:tab w:val="left" w:pos="1290"/>
        </w:tabs>
        <w:spacing w:after="0" w:line="240" w:lineRule="auto"/>
        <w:jc w:val="both"/>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r w:rsidR="008D0841">
        <w:rPr>
          <w:rFonts w:ascii="Arial" w:hAnsi="Arial" w:cs="Arial"/>
          <w:sz w:val="16"/>
          <w:szCs w:val="12"/>
          <w:lang w:val="es-MX"/>
        </w:rPr>
        <w:t>.</w:t>
      </w:r>
    </w:p>
    <w:sectPr w:rsidR="00FE3FA3" w:rsidSect="00A375C8">
      <w:headerReference w:type="default" r:id="rId6"/>
      <w:footerReference w:type="default" r:id="rId7"/>
      <w:pgSz w:w="12240" w:h="20160" w:code="5"/>
      <w:pgMar w:top="178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EFF" w:rsidRDefault="00435EFF" w:rsidP="00FE3FA3">
      <w:pPr>
        <w:spacing w:after="0" w:line="240" w:lineRule="auto"/>
      </w:pPr>
      <w:r>
        <w:separator/>
      </w:r>
    </w:p>
  </w:endnote>
  <w:endnote w:type="continuationSeparator" w:id="0">
    <w:p w:rsidR="00435EFF" w:rsidRDefault="00435EFF"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EFF" w:rsidRDefault="00435EFF" w:rsidP="00FE3FA3">
      <w:pPr>
        <w:spacing w:after="0" w:line="240" w:lineRule="auto"/>
      </w:pPr>
      <w:r>
        <w:separator/>
      </w:r>
    </w:p>
  </w:footnote>
  <w:footnote w:type="continuationSeparator" w:id="0">
    <w:p w:rsidR="00435EFF" w:rsidRDefault="00435EFF"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5C8" w:rsidRDefault="00A375C8" w:rsidP="002F7FB3">
    <w:pPr>
      <w:pStyle w:val="Encabezado"/>
      <w:tabs>
        <w:tab w:val="clear" w:pos="4419"/>
        <w:tab w:val="clear" w:pos="8838"/>
        <w:tab w:val="left" w:pos="5029"/>
      </w:tabs>
    </w:pPr>
  </w:p>
  <w:p w:rsidR="00E27DFA" w:rsidRDefault="00DD2D6F" w:rsidP="002F7FB3">
    <w:pPr>
      <w:pStyle w:val="Encabezado"/>
      <w:tabs>
        <w:tab w:val="clear" w:pos="4419"/>
        <w:tab w:val="clear" w:pos="8838"/>
        <w:tab w:val="left" w:pos="5029"/>
      </w:tabs>
    </w:pPr>
    <w:r>
      <w:rPr>
        <w:noProof/>
        <w:lang w:eastAsia="es-MX"/>
      </w:rPr>
      <w:drawing>
        <wp:inline distT="0" distB="0" distL="0" distR="0" wp14:anchorId="26505F5E" wp14:editId="74675E74">
          <wp:extent cx="5612130" cy="101346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ABEZADO FRASE 2019.png"/>
                  <pic:cNvPicPr/>
                </pic:nvPicPr>
                <pic:blipFill>
                  <a:blip r:embed="rId1">
                    <a:extLst>
                      <a:ext uri="{28A0092B-C50C-407E-A947-70E740481C1C}">
                        <a14:useLocalDpi xmlns:a14="http://schemas.microsoft.com/office/drawing/2010/main" val="0"/>
                      </a:ext>
                    </a:extLst>
                  </a:blip>
                  <a:stretch>
                    <a:fillRect/>
                  </a:stretch>
                </pic:blipFill>
                <pic:spPr>
                  <a:xfrm>
                    <a:off x="0" y="0"/>
                    <a:ext cx="5612130" cy="1013460"/>
                  </a:xfrm>
                  <a:prstGeom prst="rect">
                    <a:avLst/>
                  </a:prstGeom>
                </pic:spPr>
              </pic:pic>
            </a:graphicData>
          </a:graphic>
        </wp:inline>
      </w:drawing>
    </w:r>
  </w:p>
  <w:p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0115"/>
    <w:rsid w:val="000521F2"/>
    <w:rsid w:val="00052E05"/>
    <w:rsid w:val="00066929"/>
    <w:rsid w:val="000811AD"/>
    <w:rsid w:val="000A717F"/>
    <w:rsid w:val="000F0CD7"/>
    <w:rsid w:val="00133868"/>
    <w:rsid w:val="00157456"/>
    <w:rsid w:val="00165C6C"/>
    <w:rsid w:val="001805A9"/>
    <w:rsid w:val="00185A0A"/>
    <w:rsid w:val="001C6D18"/>
    <w:rsid w:val="001D3D1F"/>
    <w:rsid w:val="0022555A"/>
    <w:rsid w:val="00247FE6"/>
    <w:rsid w:val="002712E8"/>
    <w:rsid w:val="00286835"/>
    <w:rsid w:val="002C6B2A"/>
    <w:rsid w:val="002F7FB3"/>
    <w:rsid w:val="0030572C"/>
    <w:rsid w:val="00344389"/>
    <w:rsid w:val="00360193"/>
    <w:rsid w:val="00392408"/>
    <w:rsid w:val="003B25A3"/>
    <w:rsid w:val="003B70D4"/>
    <w:rsid w:val="003C488E"/>
    <w:rsid w:val="003F04D7"/>
    <w:rsid w:val="00435EFF"/>
    <w:rsid w:val="0044456C"/>
    <w:rsid w:val="004F5F51"/>
    <w:rsid w:val="00536CB9"/>
    <w:rsid w:val="00536E24"/>
    <w:rsid w:val="00583D7A"/>
    <w:rsid w:val="00594070"/>
    <w:rsid w:val="005B45B0"/>
    <w:rsid w:val="006E489B"/>
    <w:rsid w:val="00705445"/>
    <w:rsid w:val="007A2364"/>
    <w:rsid w:val="007B5630"/>
    <w:rsid w:val="007C0C08"/>
    <w:rsid w:val="008441D0"/>
    <w:rsid w:val="008540FA"/>
    <w:rsid w:val="0085472B"/>
    <w:rsid w:val="00862768"/>
    <w:rsid w:val="00892E30"/>
    <w:rsid w:val="008B716B"/>
    <w:rsid w:val="008C29B9"/>
    <w:rsid w:val="008D0841"/>
    <w:rsid w:val="008E3760"/>
    <w:rsid w:val="008E58B6"/>
    <w:rsid w:val="00977165"/>
    <w:rsid w:val="0099008A"/>
    <w:rsid w:val="00993C23"/>
    <w:rsid w:val="009C5CD3"/>
    <w:rsid w:val="00A30F2A"/>
    <w:rsid w:val="00A312B5"/>
    <w:rsid w:val="00A33283"/>
    <w:rsid w:val="00A375C8"/>
    <w:rsid w:val="00A4746C"/>
    <w:rsid w:val="00A5290D"/>
    <w:rsid w:val="00A84C8C"/>
    <w:rsid w:val="00AA23C0"/>
    <w:rsid w:val="00AE5A41"/>
    <w:rsid w:val="00B04499"/>
    <w:rsid w:val="00B379A0"/>
    <w:rsid w:val="00C15606"/>
    <w:rsid w:val="00C3427A"/>
    <w:rsid w:val="00C4188F"/>
    <w:rsid w:val="00CD0E8D"/>
    <w:rsid w:val="00D50A00"/>
    <w:rsid w:val="00DD2D6F"/>
    <w:rsid w:val="00E124F2"/>
    <w:rsid w:val="00E17526"/>
    <w:rsid w:val="00E27DFA"/>
    <w:rsid w:val="00ED1D4F"/>
    <w:rsid w:val="00EE1268"/>
    <w:rsid w:val="00F5360A"/>
    <w:rsid w:val="00FE3F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8891CF9-B1E7-430B-970B-947FFC311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1178</Words>
  <Characters>6481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21</cp:revision>
  <cp:lastPrinted>2019-03-28T05:12:00Z</cp:lastPrinted>
  <dcterms:created xsi:type="dcterms:W3CDTF">2019-02-05T21:58:00Z</dcterms:created>
  <dcterms:modified xsi:type="dcterms:W3CDTF">2019-03-31T19:40:00Z</dcterms:modified>
</cp:coreProperties>
</file>